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AC076" w14:textId="1165DA2B" w:rsidR="005F3422" w:rsidRPr="005F3422" w:rsidRDefault="005F3422" w:rsidP="004C33A2">
      <w:pPr>
        <w:ind w:firstLine="720"/>
        <w:jc w:val="center"/>
        <w:rPr>
          <w:b/>
          <w:bCs/>
        </w:rPr>
      </w:pPr>
      <w:r w:rsidRPr="005F3422">
        <w:rPr>
          <w:b/>
          <w:bCs/>
        </w:rPr>
        <w:t>ΟΙ ΘΕΣΕΙΣ ΤΟΥ ΔΙΚΗΓΟΡΙΚΟΥ ΣΩΜΑΤΟΣ ΕΠΙ ΤΟΥ ΣΧΕΔΙΟΥ ΚΩΔΙΚΑ ΕΝΑΛΛΑΚΤΙΚΗΣ ΕΠΙΛΥΣΗΣ ΔΙΑΦΟΡΩΝ</w:t>
      </w:r>
    </w:p>
    <w:p w14:paraId="5091B3FF" w14:textId="77777777" w:rsidR="005F3422" w:rsidRDefault="005F3422" w:rsidP="004C33A2">
      <w:pPr>
        <w:ind w:firstLine="720"/>
        <w:jc w:val="both"/>
      </w:pPr>
    </w:p>
    <w:p w14:paraId="71B253D3" w14:textId="77777777" w:rsidR="005F3422" w:rsidRDefault="005F3422" w:rsidP="004C33A2">
      <w:pPr>
        <w:ind w:firstLine="720"/>
        <w:jc w:val="both"/>
      </w:pPr>
    </w:p>
    <w:p w14:paraId="682DFAE6" w14:textId="393A4BF4" w:rsidR="005F3422" w:rsidRDefault="005F3422" w:rsidP="004C33A2">
      <w:pPr>
        <w:ind w:firstLine="720"/>
        <w:jc w:val="both"/>
      </w:pPr>
      <w:r>
        <w:t>Το Δικηγορικό Σώμα με την από 12.9.2026 απόφαση της Ολομέλειας των Προέδρων των Δικηγορικών Συλλόγων Ελλάδος  και την από 23.9.2026 απόφαση της Συντονιστικής Επιτροπής, διατύπωσε τις θέσεις της επί του Σχεδίου Κώδικα Εναλλακτικής Επίλυσης Διαφορών που τέθηκε σε δημόσια διαβούλευση και τις οποίες απέστειλε στην πολιτική ηγεσία του Υπουργείου Δικαιοσύνης</w:t>
      </w:r>
      <w:r w:rsidR="00B730C2">
        <w:t>.</w:t>
      </w:r>
    </w:p>
    <w:p w14:paraId="318A4EA4" w14:textId="77777777" w:rsidR="00B730C2" w:rsidRPr="00B730C2" w:rsidRDefault="00B730C2" w:rsidP="004C33A2">
      <w:pPr>
        <w:ind w:firstLine="720"/>
        <w:jc w:val="both"/>
      </w:pPr>
      <w:r w:rsidRPr="00B730C2">
        <w:t>Σημαντικά σημεία των απόψεων της Ολομέλειας είναι ενδεικτικώς και τα εξής:</w:t>
      </w:r>
    </w:p>
    <w:p w14:paraId="21F7CA17" w14:textId="77777777" w:rsidR="00B730C2" w:rsidRPr="00B730C2" w:rsidRDefault="00B730C2" w:rsidP="004C33A2">
      <w:pPr>
        <w:numPr>
          <w:ilvl w:val="0"/>
          <w:numId w:val="1"/>
        </w:numPr>
        <w:jc w:val="both"/>
      </w:pPr>
      <w:r w:rsidRPr="00B730C2">
        <w:t>Η Ολομέλεια εκφράζει ιδιαίτερη επιφύλαξη ως προς τη διεύρυνση των διαφορών που υπάγονται υποχρεωτικά στη διαδικασία, ιδίως λόγω της μείωσης του χρηματικού ορίου από τριάντα χιλιάδες σε δέκα χιλιάδες ευρώ και της επέκτασης σε ευρύ φάσμα περιουσιακών διαφορών.</w:t>
      </w:r>
    </w:p>
    <w:p w14:paraId="3A108609" w14:textId="77777777" w:rsidR="00B730C2" w:rsidRPr="00B730C2" w:rsidRDefault="00B730C2" w:rsidP="004C33A2">
      <w:pPr>
        <w:numPr>
          <w:ilvl w:val="0"/>
          <w:numId w:val="1"/>
        </w:numPr>
        <w:jc w:val="both"/>
      </w:pPr>
      <w:r w:rsidRPr="00B730C2">
        <w:t>Η  Ολομέλεια εκφράζει την κατηγορηματική αντίθεσή της στη δυνατότητα του διαμεσολαβητή να διατυπώνει πρόταση επίλυσης χωρίς τη συμφωνία των μερών.</w:t>
      </w:r>
    </w:p>
    <w:p w14:paraId="26F2CB28" w14:textId="77777777" w:rsidR="00B730C2" w:rsidRPr="00B730C2" w:rsidRDefault="00B730C2" w:rsidP="004C33A2">
      <w:pPr>
        <w:numPr>
          <w:ilvl w:val="0"/>
          <w:numId w:val="2"/>
        </w:numPr>
        <w:jc w:val="both"/>
      </w:pPr>
      <w:r w:rsidRPr="00B730C2">
        <w:t>Η μη αναστολή της παραγραφής και των αποσβεστικών προθεσμιών κατά την πρόσκληση και την εισαγωγική συνεδρία δημιουργεί κίνδυνο απώλειας αξιώσεων, μολονότι ο διάδικος ακολουθεί διαδικασία που ο νόμος επιβάλλει ως προϋπόθεση για την πρόσβαση στη δικαιοσύνη.</w:t>
      </w:r>
    </w:p>
    <w:p w14:paraId="4B6886BC" w14:textId="77777777" w:rsidR="00B730C2" w:rsidRPr="00B730C2" w:rsidRDefault="00B730C2" w:rsidP="004C33A2">
      <w:pPr>
        <w:numPr>
          <w:ilvl w:val="0"/>
          <w:numId w:val="2"/>
        </w:numPr>
        <w:jc w:val="both"/>
      </w:pPr>
      <w:r w:rsidRPr="00B730C2">
        <w:t>Η Ολομέλεια θεωρεί ότι η διαμεσολάβηση, ιδίως όταν προβλέπεται ως υποχρεωτικό προδικαστικό στάδιο, πρέπει να λειτουργεί ως πραγματική δυνατότητα συναινετικής επίλυσης και όχι ως πρόσθετος τυπικός φραγμός στην προσφυγή στη δικαιοσύνη.</w:t>
      </w:r>
    </w:p>
    <w:p w14:paraId="0405C5E6" w14:textId="77777777" w:rsidR="00B730C2" w:rsidRPr="00B730C2" w:rsidRDefault="00B730C2" w:rsidP="004C33A2">
      <w:pPr>
        <w:numPr>
          <w:ilvl w:val="0"/>
          <w:numId w:val="3"/>
        </w:numPr>
        <w:jc w:val="both"/>
      </w:pPr>
      <w:r w:rsidRPr="00B730C2">
        <w:t>Η Ολομέλεια εκφράζει την κατηγορηματική αντίθεσή της στην ένταξη στην υποχρεωτική προδικασία των εργατικών και αυτοκινητικών διαφορών που ο νομοθέτης λόγω της κοινωνικής φύσης των διαφορών και της ιδιαιτερότητας της αποδεικτικής διαδικασίας επέλεξε να συμπεριλάβει στις ειδικές διαδικασίες και όχι στην τακτική.</w:t>
      </w:r>
    </w:p>
    <w:p w14:paraId="6C85B5BC" w14:textId="77777777" w:rsidR="00B730C2" w:rsidRPr="00B730C2" w:rsidRDefault="00B730C2" w:rsidP="004C33A2">
      <w:pPr>
        <w:numPr>
          <w:ilvl w:val="0"/>
          <w:numId w:val="3"/>
        </w:numPr>
        <w:jc w:val="both"/>
      </w:pPr>
      <w:r w:rsidRPr="00B730C2">
        <w:t xml:space="preserve">Κρίνεται αναγκαία η ρητή αποσαφήνιση της θέσης των δικηγορικών συλλόγων και των ήδη </w:t>
      </w:r>
      <w:proofErr w:type="spellStart"/>
      <w:r w:rsidRPr="00B730C2">
        <w:t>λειτουργούντων</w:t>
      </w:r>
      <w:proofErr w:type="spellEnd"/>
      <w:r w:rsidRPr="00B730C2">
        <w:t xml:space="preserve"> θεσμών διαιτησίας τους.</w:t>
      </w:r>
    </w:p>
    <w:p w14:paraId="6099DB71" w14:textId="77777777" w:rsidR="00B730C2" w:rsidRPr="00B730C2" w:rsidRDefault="00B730C2" w:rsidP="004C33A2">
      <w:pPr>
        <w:numPr>
          <w:ilvl w:val="0"/>
          <w:numId w:val="3"/>
        </w:numPr>
        <w:jc w:val="both"/>
      </w:pPr>
      <w:r w:rsidRPr="00B730C2">
        <w:t>Υπάρχει διαφωνία ως προς την μείωση μιας θέσης εκπροσώπου της Ολομέλειας στην Κεντρική Επιτροπή Διαμεσολάβησης, δηλ. από δυο (2) σε μία (1).</w:t>
      </w:r>
    </w:p>
    <w:p w14:paraId="0984587E" w14:textId="77777777" w:rsidR="00B730C2" w:rsidRPr="00B730C2" w:rsidRDefault="00B730C2" w:rsidP="004C33A2">
      <w:pPr>
        <w:numPr>
          <w:ilvl w:val="0"/>
          <w:numId w:val="3"/>
        </w:numPr>
        <w:jc w:val="both"/>
      </w:pPr>
      <w:r w:rsidRPr="00B730C2">
        <w:t>Η Ολομέλεια επισημαίνει ότι οι συναφείς τροποποιήσεις του Κώδικα Πολιτικής Δικονομίας και των λοιπών διατάξεων πρέπει να εναρμονίζονται συστηματικά με το συνολικό ρυθμιστικό πλαίσιο του Κώδικα Εναλλακτικής Επίλυσης Διαφορών.</w:t>
      </w:r>
    </w:p>
    <w:p w14:paraId="35439677" w14:textId="77777777" w:rsidR="00B730C2" w:rsidRPr="00B730C2" w:rsidRDefault="00B730C2" w:rsidP="004C33A2">
      <w:pPr>
        <w:numPr>
          <w:ilvl w:val="0"/>
          <w:numId w:val="3"/>
        </w:numPr>
        <w:jc w:val="both"/>
      </w:pPr>
      <w:r w:rsidRPr="00B730C2">
        <w:t>Θα πρέπει να προβλεφθεί ικανό μεταβατικό στάδιο προετοιμασίας και προσαρμογής της μεταρρύθμισης από της ενάρξεως του νέου δικαστικού έτους, ήτοι από 16/9/2027.</w:t>
      </w:r>
    </w:p>
    <w:p w14:paraId="3B57EEDF" w14:textId="77777777" w:rsidR="00B730C2" w:rsidRDefault="00B730C2" w:rsidP="004C33A2">
      <w:pPr>
        <w:ind w:firstLine="720"/>
        <w:jc w:val="both"/>
      </w:pPr>
    </w:p>
    <w:p w14:paraId="49FD0B60" w14:textId="47C202F7" w:rsidR="005F3422" w:rsidRPr="00B730C2" w:rsidRDefault="005F3422" w:rsidP="004C33A2">
      <w:pPr>
        <w:ind w:firstLine="720"/>
        <w:jc w:val="both"/>
        <w:rPr>
          <w:i/>
          <w:iCs/>
          <w:sz w:val="26"/>
          <w:szCs w:val="26"/>
        </w:rPr>
      </w:pPr>
      <w:r w:rsidRPr="00B730C2">
        <w:rPr>
          <w:i/>
          <w:iCs/>
          <w:sz w:val="26"/>
          <w:szCs w:val="26"/>
        </w:rPr>
        <w:t>Επισυνάπτονται οι αναλυτικές θέσεις της Ολομέλειας επί του Σχεδίου Κώδικα</w:t>
      </w:r>
    </w:p>
    <w:p w14:paraId="6DA7D209" w14:textId="77777777" w:rsidR="005F3422" w:rsidRDefault="005F3422" w:rsidP="004C33A2">
      <w:pPr>
        <w:jc w:val="both"/>
      </w:pPr>
    </w:p>
    <w:sectPr w:rsidR="005F34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388C"/>
    <w:multiLevelType w:val="hybridMultilevel"/>
    <w:tmpl w:val="24289D6A"/>
    <w:lvl w:ilvl="0" w:tplc="DA80219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1A955AE"/>
    <w:multiLevelType w:val="hybridMultilevel"/>
    <w:tmpl w:val="2774D306"/>
    <w:lvl w:ilvl="0" w:tplc="2E64FC0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FFA723A"/>
    <w:multiLevelType w:val="hybridMultilevel"/>
    <w:tmpl w:val="658C3E40"/>
    <w:lvl w:ilvl="0" w:tplc="42D65A8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61323602">
    <w:abstractNumId w:val="2"/>
    <w:lvlOverride w:ilvl="0"/>
    <w:lvlOverride w:ilvl="1"/>
    <w:lvlOverride w:ilvl="2"/>
    <w:lvlOverride w:ilvl="3"/>
    <w:lvlOverride w:ilvl="4"/>
    <w:lvlOverride w:ilvl="5"/>
    <w:lvlOverride w:ilvl="6"/>
    <w:lvlOverride w:ilvl="7"/>
    <w:lvlOverride w:ilvl="8"/>
  </w:num>
  <w:num w:numId="2" w16cid:durableId="420300992">
    <w:abstractNumId w:val="1"/>
    <w:lvlOverride w:ilvl="0"/>
    <w:lvlOverride w:ilvl="1"/>
    <w:lvlOverride w:ilvl="2"/>
    <w:lvlOverride w:ilvl="3"/>
    <w:lvlOverride w:ilvl="4"/>
    <w:lvlOverride w:ilvl="5"/>
    <w:lvlOverride w:ilvl="6"/>
    <w:lvlOverride w:ilvl="7"/>
    <w:lvlOverride w:ilvl="8"/>
  </w:num>
  <w:num w:numId="3" w16cid:durableId="9255732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22"/>
    <w:rsid w:val="001326B2"/>
    <w:rsid w:val="004C33A2"/>
    <w:rsid w:val="005F3422"/>
    <w:rsid w:val="00B730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0211"/>
  <w15:chartTrackingRefBased/>
  <w15:docId w15:val="{5469CA2A-1ED7-453F-8DE9-C5693497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F34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F34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F342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F342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F342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F34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F34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F34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F34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F342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F342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F342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F342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F342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F342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F342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F342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F3422"/>
    <w:rPr>
      <w:rFonts w:eastAsiaTheme="majorEastAsia" w:cstheme="majorBidi"/>
      <w:color w:val="272727" w:themeColor="text1" w:themeTint="D8"/>
    </w:rPr>
  </w:style>
  <w:style w:type="paragraph" w:styleId="a3">
    <w:name w:val="Title"/>
    <w:basedOn w:val="a"/>
    <w:next w:val="a"/>
    <w:link w:val="Char"/>
    <w:uiPriority w:val="10"/>
    <w:qFormat/>
    <w:rsid w:val="005F34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F342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F342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F342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F3422"/>
    <w:pPr>
      <w:spacing w:before="160"/>
      <w:jc w:val="center"/>
    </w:pPr>
    <w:rPr>
      <w:i/>
      <w:iCs/>
      <w:color w:val="404040" w:themeColor="text1" w:themeTint="BF"/>
    </w:rPr>
  </w:style>
  <w:style w:type="character" w:customStyle="1" w:styleId="Char1">
    <w:name w:val="Απόσπασμα Char"/>
    <w:basedOn w:val="a0"/>
    <w:link w:val="a5"/>
    <w:uiPriority w:val="29"/>
    <w:rsid w:val="005F3422"/>
    <w:rPr>
      <w:i/>
      <w:iCs/>
      <w:color w:val="404040" w:themeColor="text1" w:themeTint="BF"/>
    </w:rPr>
  </w:style>
  <w:style w:type="paragraph" w:styleId="a6">
    <w:name w:val="List Paragraph"/>
    <w:basedOn w:val="a"/>
    <w:uiPriority w:val="34"/>
    <w:qFormat/>
    <w:rsid w:val="005F3422"/>
    <w:pPr>
      <w:ind w:left="720"/>
      <w:contextualSpacing/>
    </w:pPr>
  </w:style>
  <w:style w:type="character" w:styleId="a7">
    <w:name w:val="Intense Emphasis"/>
    <w:basedOn w:val="a0"/>
    <w:uiPriority w:val="21"/>
    <w:qFormat/>
    <w:rsid w:val="005F3422"/>
    <w:rPr>
      <w:i/>
      <w:iCs/>
      <w:color w:val="0F4761" w:themeColor="accent1" w:themeShade="BF"/>
    </w:rPr>
  </w:style>
  <w:style w:type="paragraph" w:styleId="a8">
    <w:name w:val="Intense Quote"/>
    <w:basedOn w:val="a"/>
    <w:next w:val="a"/>
    <w:link w:val="Char2"/>
    <w:uiPriority w:val="30"/>
    <w:qFormat/>
    <w:rsid w:val="005F34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F3422"/>
    <w:rPr>
      <w:i/>
      <w:iCs/>
      <w:color w:val="0F4761" w:themeColor="accent1" w:themeShade="BF"/>
    </w:rPr>
  </w:style>
  <w:style w:type="character" w:styleId="a9">
    <w:name w:val="Intense Reference"/>
    <w:basedOn w:val="a0"/>
    <w:uiPriority w:val="32"/>
    <w:qFormat/>
    <w:rsid w:val="005F34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383</Words>
  <Characters>2071</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Λεμονιά Σοφία</dc:creator>
  <cp:keywords/>
  <dc:description/>
  <cp:lastModifiedBy>Λεμονιά Σοφία</cp:lastModifiedBy>
  <cp:revision>2</cp:revision>
  <cp:lastPrinted>2026-09-25T11:47:00Z</cp:lastPrinted>
  <dcterms:created xsi:type="dcterms:W3CDTF">2026-09-25T11:40:00Z</dcterms:created>
  <dcterms:modified xsi:type="dcterms:W3CDTF">2026-09-25T12:06:00Z</dcterms:modified>
</cp:coreProperties>
</file>